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0090" w14:textId="635ADE0D" w:rsidR="00EC2D50" w:rsidRPr="00812922" w:rsidRDefault="00EC2D50" w:rsidP="00EC2D50">
      <w:pPr>
        <w:spacing w:before="320" w:line="251" w:lineRule="exact"/>
        <w:jc w:val="center"/>
        <w:textAlignment w:val="baseline"/>
        <w:rPr>
          <w:rFonts w:eastAsia="Arial" w:cstheme="minorHAnsi"/>
          <w:b/>
          <w:color w:val="000000"/>
          <w:spacing w:val="-1"/>
          <w:u w:val="single"/>
        </w:rPr>
      </w:pPr>
      <w:r>
        <w:rPr>
          <w:rFonts w:eastAsia="Arial" w:cstheme="minorHAnsi"/>
          <w:b/>
          <w:color w:val="000000"/>
          <w:spacing w:val="-1"/>
          <w:u w:val="single"/>
        </w:rPr>
        <w:t>PRESS</w:t>
      </w:r>
      <w:r w:rsidRPr="00812922">
        <w:rPr>
          <w:rFonts w:eastAsia="Arial" w:cstheme="minorHAnsi"/>
          <w:b/>
          <w:color w:val="000000"/>
          <w:spacing w:val="-1"/>
          <w:u w:val="single"/>
        </w:rPr>
        <w:t xml:space="preserve"> RELEASE</w:t>
      </w:r>
    </w:p>
    <w:p w14:paraId="5D347318" w14:textId="1AC382D1" w:rsidR="00EC2D50" w:rsidRPr="00812922" w:rsidRDefault="00EC2D50" w:rsidP="00EC2D50">
      <w:pPr>
        <w:tabs>
          <w:tab w:val="left" w:pos="8010"/>
        </w:tabs>
        <w:spacing w:before="253" w:after="0" w:line="251" w:lineRule="exact"/>
        <w:jc w:val="center"/>
        <w:textAlignment w:val="baseline"/>
        <w:rPr>
          <w:rFonts w:eastAsia="Arial" w:cstheme="minorHAnsi"/>
          <w:b/>
          <w:color w:val="000000"/>
          <w:spacing w:val="-1"/>
        </w:rPr>
      </w:pPr>
      <w:r w:rsidRPr="00812922">
        <w:rPr>
          <w:rFonts w:eastAsia="Arial" w:cstheme="minorHAnsi"/>
          <w:b/>
          <w:color w:val="000000"/>
          <w:spacing w:val="-1"/>
        </w:rPr>
        <w:t>ORCA ENERGY GROUP INC.</w:t>
      </w:r>
      <w:r>
        <w:rPr>
          <w:rFonts w:eastAsia="Arial" w:cstheme="minorHAnsi"/>
          <w:b/>
          <w:color w:val="000000"/>
          <w:spacing w:val="-1"/>
        </w:rPr>
        <w:t xml:space="preserve">                                                                                                                   </w:t>
      </w:r>
    </w:p>
    <w:p w14:paraId="19922148" w14:textId="351EBEBD" w:rsidR="00EC2D50" w:rsidRPr="00812922" w:rsidRDefault="00902407" w:rsidP="00EC2D50">
      <w:pPr>
        <w:pBdr>
          <w:bottom w:val="single" w:sz="12" w:space="1" w:color="auto"/>
        </w:pBdr>
        <w:spacing w:before="4" w:after="0" w:line="251" w:lineRule="exact"/>
        <w:jc w:val="center"/>
        <w:textAlignment w:val="baseline"/>
        <w:rPr>
          <w:rFonts w:eastAsia="Arial" w:cstheme="minorHAnsi"/>
          <w:b/>
          <w:color w:val="000000"/>
        </w:rPr>
      </w:pPr>
      <w:r w:rsidRPr="00EC2D50">
        <w:rPr>
          <w:rFonts w:eastAsia="Arial" w:cstheme="minorHAnsi"/>
          <w:b/>
          <w:color w:val="000000"/>
          <w:spacing w:val="-1"/>
          <w:lang w:val="en-US"/>
        </w:rPr>
        <w:t xml:space="preserve">ANNOUNCES </w:t>
      </w:r>
      <w:r w:rsidR="00202DFA">
        <w:rPr>
          <w:rFonts w:eastAsia="Arial" w:cstheme="minorHAnsi"/>
          <w:b/>
          <w:color w:val="000000"/>
          <w:spacing w:val="-1"/>
          <w:lang w:val="en-US"/>
        </w:rPr>
        <w:t xml:space="preserve">DISCONTINUANCE OF SWALA </w:t>
      </w:r>
      <w:r w:rsidR="00B82FCC">
        <w:rPr>
          <w:rFonts w:eastAsia="Arial" w:cstheme="minorHAnsi"/>
          <w:b/>
          <w:color w:val="000000"/>
          <w:spacing w:val="-1"/>
          <w:lang w:val="en-US"/>
        </w:rPr>
        <w:t xml:space="preserve">TANZANIAN </w:t>
      </w:r>
      <w:r w:rsidR="00202DFA">
        <w:rPr>
          <w:rFonts w:eastAsia="Arial" w:cstheme="minorHAnsi"/>
          <w:b/>
          <w:color w:val="000000"/>
          <w:spacing w:val="-1"/>
          <w:lang w:val="en-US"/>
        </w:rPr>
        <w:t>COURT PROCEEDINGS</w:t>
      </w:r>
    </w:p>
    <w:p w14:paraId="167CDA7F" w14:textId="77777777" w:rsidR="00EC2D50" w:rsidRPr="00812922" w:rsidRDefault="00EC2D50" w:rsidP="00EC2D50">
      <w:pPr>
        <w:spacing w:before="120" w:line="255" w:lineRule="exact"/>
        <w:ind w:right="582"/>
        <w:jc w:val="both"/>
        <w:rPr>
          <w:rFonts w:eastAsia="Arial" w:cstheme="minorHAnsi"/>
          <w:b/>
          <w:color w:val="000000"/>
          <w:sz w:val="20"/>
          <w:szCs w:val="20"/>
          <w:u w:val="single"/>
        </w:rPr>
      </w:pPr>
      <w:r w:rsidRPr="00812922">
        <w:rPr>
          <w:rFonts w:eastAsia="Arial" w:cstheme="minorHAnsi"/>
          <w:b/>
          <w:color w:val="000000"/>
          <w:sz w:val="20"/>
          <w:szCs w:val="20"/>
          <w:u w:val="single"/>
        </w:rPr>
        <w:t>For Immediate Release</w:t>
      </w:r>
    </w:p>
    <w:p w14:paraId="1AE4490C" w14:textId="1EF7E1B6" w:rsidR="00EC2D50" w:rsidRDefault="00EC2D50" w:rsidP="00EC2D50">
      <w:pPr>
        <w:rPr>
          <w:sz w:val="20"/>
          <w:szCs w:val="20"/>
        </w:rPr>
      </w:pPr>
      <w:r w:rsidRPr="00EC2D50">
        <w:rPr>
          <w:b/>
          <w:bCs/>
          <w:sz w:val="20"/>
          <w:szCs w:val="20"/>
        </w:rPr>
        <w:t>TORTOLA, BRITISH VIRGIN ISLANDS</w:t>
      </w:r>
      <w:r w:rsidRPr="00EC2D50">
        <w:rPr>
          <w:sz w:val="20"/>
          <w:szCs w:val="20"/>
        </w:rPr>
        <w:t xml:space="preserve"> – </w:t>
      </w:r>
      <w:r w:rsidR="00C2496D">
        <w:rPr>
          <w:sz w:val="20"/>
          <w:szCs w:val="20"/>
        </w:rPr>
        <w:t xml:space="preserve">February </w:t>
      </w:r>
      <w:r w:rsidR="00012417">
        <w:rPr>
          <w:sz w:val="20"/>
          <w:szCs w:val="20"/>
        </w:rPr>
        <w:t>27</w:t>
      </w:r>
      <w:r w:rsidRPr="00EC2D50">
        <w:rPr>
          <w:sz w:val="20"/>
          <w:szCs w:val="20"/>
        </w:rPr>
        <w:t>, 2026 – Orca Energy Group Inc. (“</w:t>
      </w:r>
      <w:r w:rsidRPr="00EC2D50">
        <w:rPr>
          <w:b/>
          <w:bCs/>
          <w:sz w:val="20"/>
          <w:szCs w:val="20"/>
        </w:rPr>
        <w:t>Orca</w:t>
      </w:r>
      <w:r w:rsidRPr="00EC2D50">
        <w:rPr>
          <w:sz w:val="20"/>
          <w:szCs w:val="20"/>
        </w:rPr>
        <w:t>” or the “</w:t>
      </w:r>
      <w:r w:rsidRPr="00EC2D50">
        <w:rPr>
          <w:b/>
          <w:bCs/>
          <w:sz w:val="20"/>
          <w:szCs w:val="20"/>
        </w:rPr>
        <w:t>Company</w:t>
      </w:r>
      <w:r w:rsidRPr="00EC2D50">
        <w:rPr>
          <w:sz w:val="20"/>
          <w:szCs w:val="20"/>
        </w:rPr>
        <w:t xml:space="preserve">”) (TSX-V: ORC.A, ORC.B), together with its subsidiaries </w:t>
      </w:r>
      <w:r w:rsidR="00C2496D">
        <w:rPr>
          <w:sz w:val="20"/>
          <w:szCs w:val="20"/>
        </w:rPr>
        <w:t>PAE Pan African Energy Corporation  and PanAfrican Energy Tanzania Limited (</w:t>
      </w:r>
      <w:r w:rsidR="00AB0DC9">
        <w:rPr>
          <w:sz w:val="20"/>
          <w:szCs w:val="20"/>
        </w:rPr>
        <w:t xml:space="preserve">collectively, the </w:t>
      </w:r>
      <w:r w:rsidR="00C2496D">
        <w:rPr>
          <w:sz w:val="20"/>
          <w:szCs w:val="20"/>
        </w:rPr>
        <w:t>"</w:t>
      </w:r>
      <w:r w:rsidR="00AB0DC9">
        <w:rPr>
          <w:b/>
          <w:bCs/>
          <w:sz w:val="20"/>
          <w:szCs w:val="20"/>
        </w:rPr>
        <w:t>Orca Group</w:t>
      </w:r>
      <w:r w:rsidR="00C2496D">
        <w:rPr>
          <w:sz w:val="20"/>
          <w:szCs w:val="20"/>
        </w:rPr>
        <w:t xml:space="preserve">"), </w:t>
      </w:r>
      <w:r w:rsidRPr="00EC2D50">
        <w:rPr>
          <w:sz w:val="20"/>
          <w:szCs w:val="20"/>
        </w:rPr>
        <w:t xml:space="preserve">announces that it has </w:t>
      </w:r>
      <w:r w:rsidR="00C2496D">
        <w:rPr>
          <w:sz w:val="20"/>
          <w:szCs w:val="20"/>
        </w:rPr>
        <w:t>entered into an agreement with Swala Oil and Gas (Tanzania) plc (in liquidation) ("</w:t>
      </w:r>
      <w:r w:rsidR="00C2496D" w:rsidRPr="00C2496D">
        <w:rPr>
          <w:b/>
          <w:bCs/>
          <w:sz w:val="20"/>
          <w:szCs w:val="20"/>
        </w:rPr>
        <w:t>Swala</w:t>
      </w:r>
      <w:r w:rsidR="00C2496D">
        <w:rPr>
          <w:sz w:val="20"/>
          <w:szCs w:val="20"/>
        </w:rPr>
        <w:t xml:space="preserve">") for </w:t>
      </w:r>
      <w:r w:rsidR="00693B80">
        <w:rPr>
          <w:sz w:val="20"/>
          <w:szCs w:val="20"/>
        </w:rPr>
        <w:t>the</w:t>
      </w:r>
      <w:r w:rsidR="00C2496D">
        <w:rPr>
          <w:sz w:val="20"/>
          <w:szCs w:val="20"/>
        </w:rPr>
        <w:t xml:space="preserve"> discontinu</w:t>
      </w:r>
      <w:r w:rsidR="00693B80">
        <w:rPr>
          <w:sz w:val="20"/>
          <w:szCs w:val="20"/>
        </w:rPr>
        <w:t>ation of Swala's</w:t>
      </w:r>
      <w:r w:rsidR="00C2496D">
        <w:rPr>
          <w:sz w:val="20"/>
          <w:szCs w:val="20"/>
        </w:rPr>
        <w:t xml:space="preserve"> proceedings</w:t>
      </w:r>
      <w:r w:rsidR="00AB0DC9">
        <w:rPr>
          <w:sz w:val="20"/>
          <w:szCs w:val="20"/>
        </w:rPr>
        <w:t xml:space="preserve"> against the Orca Group</w:t>
      </w:r>
      <w:r w:rsidR="00C2496D">
        <w:rPr>
          <w:sz w:val="20"/>
          <w:szCs w:val="20"/>
        </w:rPr>
        <w:t xml:space="preserve"> before the High Court of Tanzania in Case No. 11561 of 2025</w:t>
      </w:r>
      <w:r w:rsidR="0089335E">
        <w:rPr>
          <w:sz w:val="20"/>
          <w:szCs w:val="20"/>
        </w:rPr>
        <w:t xml:space="preserve">, </w:t>
      </w:r>
      <w:r w:rsidR="00036028">
        <w:rPr>
          <w:sz w:val="20"/>
          <w:szCs w:val="20"/>
        </w:rPr>
        <w:t xml:space="preserve">and the </w:t>
      </w:r>
      <w:r w:rsidR="00C7555C">
        <w:rPr>
          <w:sz w:val="20"/>
          <w:szCs w:val="20"/>
        </w:rPr>
        <w:t>stay</w:t>
      </w:r>
      <w:r w:rsidR="00036028">
        <w:rPr>
          <w:sz w:val="20"/>
          <w:szCs w:val="20"/>
        </w:rPr>
        <w:t>ing of</w:t>
      </w:r>
      <w:r w:rsidR="0089335E">
        <w:rPr>
          <w:sz w:val="20"/>
          <w:szCs w:val="20"/>
        </w:rPr>
        <w:t xml:space="preserve"> the</w:t>
      </w:r>
      <w:r w:rsidR="0089335E" w:rsidRPr="0089335E">
        <w:rPr>
          <w:sz w:val="20"/>
          <w:szCs w:val="20"/>
        </w:rPr>
        <w:t xml:space="preserve"> anti-suit injunction </w:t>
      </w:r>
      <w:r w:rsidR="0089335E">
        <w:rPr>
          <w:sz w:val="20"/>
          <w:szCs w:val="20"/>
        </w:rPr>
        <w:t xml:space="preserve">filed by the Orca Group </w:t>
      </w:r>
      <w:r w:rsidR="0089335E" w:rsidRPr="0089335E">
        <w:rPr>
          <w:sz w:val="20"/>
          <w:szCs w:val="20"/>
        </w:rPr>
        <w:t>against Swala in the High Court of England and Wales Commercial Court</w:t>
      </w:r>
      <w:r w:rsidR="0089335E">
        <w:rPr>
          <w:sz w:val="20"/>
          <w:szCs w:val="20"/>
        </w:rPr>
        <w:t xml:space="preserve"> on 24 October 202</w:t>
      </w:r>
      <w:r w:rsidR="00932594">
        <w:rPr>
          <w:sz w:val="20"/>
          <w:szCs w:val="20"/>
        </w:rPr>
        <w:t>5</w:t>
      </w:r>
      <w:r w:rsidR="00AB0DC9">
        <w:rPr>
          <w:sz w:val="20"/>
          <w:szCs w:val="20"/>
        </w:rPr>
        <w:t xml:space="preserve">. The Orca Group and Swala have agreed to refer any such dispute to a confidential arbitration conducted under the Arbitration Rules of the London Court of International Arbitration, with London as the place and seat of such arbitration. </w:t>
      </w:r>
    </w:p>
    <w:p w14:paraId="35AD6B3C" w14:textId="77777777" w:rsidR="0017338F" w:rsidRPr="00EC2D50" w:rsidRDefault="0017338F" w:rsidP="00EC2D50">
      <w:pPr>
        <w:rPr>
          <w:sz w:val="20"/>
          <w:szCs w:val="20"/>
        </w:rPr>
      </w:pPr>
    </w:p>
    <w:p w14:paraId="4838B5B6" w14:textId="6761B09A" w:rsidR="00EC2D50" w:rsidRPr="00EC2D50" w:rsidRDefault="00202DFA" w:rsidP="00EC2D50">
      <w:pPr>
        <w:keepNext/>
        <w:spacing w:before="239" w:line="255" w:lineRule="exact"/>
        <w:ind w:right="299"/>
        <w:jc w:val="both"/>
        <w:textAlignment w:val="baseline"/>
        <w:rPr>
          <w:rFonts w:eastAsia="Arial" w:cstheme="minorHAnsi"/>
          <w:b/>
          <w:color w:val="000000"/>
          <w:sz w:val="20"/>
          <w:szCs w:val="20"/>
        </w:rPr>
      </w:pPr>
      <w:r>
        <w:rPr>
          <w:rFonts w:eastAsia="Arial" w:cstheme="minorHAnsi"/>
          <w:b/>
          <w:color w:val="000000"/>
          <w:sz w:val="20"/>
          <w:szCs w:val="20"/>
        </w:rPr>
        <w:t xml:space="preserve">About </w:t>
      </w:r>
      <w:r w:rsidR="00EC2D50" w:rsidRPr="00EC2D50">
        <w:rPr>
          <w:rFonts w:eastAsia="Arial" w:cstheme="minorHAnsi"/>
          <w:b/>
          <w:color w:val="000000"/>
          <w:sz w:val="20"/>
          <w:szCs w:val="20"/>
        </w:rPr>
        <w:t>Orca Energy Group Inc.</w:t>
      </w:r>
    </w:p>
    <w:p w14:paraId="429FD771" w14:textId="48B881C1" w:rsidR="00EC2D50" w:rsidRPr="00EC2D50" w:rsidRDefault="00EC2D50" w:rsidP="00EC2D50">
      <w:pPr>
        <w:spacing w:before="120" w:line="255" w:lineRule="exact"/>
        <w:ind w:right="299"/>
        <w:jc w:val="both"/>
        <w:textAlignment w:val="baseline"/>
        <w:rPr>
          <w:rFonts w:eastAsia="Arial" w:cstheme="minorHAnsi"/>
          <w:color w:val="000000"/>
          <w:sz w:val="20"/>
          <w:szCs w:val="20"/>
        </w:rPr>
      </w:pPr>
      <w:r w:rsidRPr="00EC2D50">
        <w:rPr>
          <w:rFonts w:eastAsia="Arial" w:cstheme="minorHAnsi"/>
          <w:color w:val="000000"/>
          <w:sz w:val="20"/>
          <w:szCs w:val="20"/>
        </w:rPr>
        <w:t xml:space="preserve">Orca is an international public </w:t>
      </w:r>
      <w:bookmarkStart w:id="0" w:name="_9kMHG5YVt46668AMHy0poD"/>
      <w:r w:rsidRPr="00EC2D50">
        <w:rPr>
          <w:rFonts w:eastAsia="Arial" w:cstheme="minorHAnsi"/>
          <w:color w:val="000000"/>
          <w:sz w:val="20"/>
          <w:szCs w:val="20"/>
        </w:rPr>
        <w:t>company</w:t>
      </w:r>
      <w:bookmarkEnd w:id="0"/>
      <w:r w:rsidRPr="00EC2D50">
        <w:rPr>
          <w:rFonts w:eastAsia="Arial" w:cstheme="minorHAnsi"/>
          <w:color w:val="000000"/>
          <w:sz w:val="20"/>
          <w:szCs w:val="20"/>
        </w:rPr>
        <w:t xml:space="preserve"> engaged in natural gas development and supply in Tanzania through its subsidiary </w:t>
      </w:r>
      <w:r w:rsidR="00202DFA">
        <w:rPr>
          <w:rFonts w:eastAsia="Arial" w:cstheme="minorHAnsi"/>
          <w:color w:val="000000"/>
          <w:sz w:val="20"/>
          <w:szCs w:val="20"/>
        </w:rPr>
        <w:t>PanAfrican Energy Tanzania Limited</w:t>
      </w:r>
      <w:r w:rsidRPr="00EC2D50">
        <w:rPr>
          <w:rFonts w:eastAsia="Arial" w:cstheme="minorHAnsi"/>
          <w:color w:val="000000"/>
          <w:sz w:val="20"/>
          <w:szCs w:val="20"/>
        </w:rPr>
        <w:t>. Orca trades on the TSX Venture Exchange under the trading symbols ORC.A and ORC.B.</w:t>
      </w:r>
    </w:p>
    <w:p w14:paraId="0918D91B" w14:textId="77777777" w:rsidR="00EC2D50" w:rsidRPr="00812922" w:rsidRDefault="00EC2D50" w:rsidP="00EC2D50">
      <w:pPr>
        <w:spacing w:before="239" w:line="255" w:lineRule="exact"/>
        <w:ind w:right="792"/>
        <w:jc w:val="both"/>
        <w:textAlignment w:val="baseline"/>
        <w:rPr>
          <w:rFonts w:eastAsia="Arial" w:cstheme="minorHAnsi"/>
          <w:color w:val="000000"/>
          <w:sz w:val="20"/>
          <w:szCs w:val="20"/>
        </w:rPr>
      </w:pPr>
      <w:r w:rsidRPr="00812922">
        <w:rPr>
          <w:rFonts w:eastAsia="Arial" w:cstheme="minorHAnsi"/>
          <w:color w:val="000000"/>
          <w:sz w:val="20"/>
          <w:szCs w:val="20"/>
        </w:rPr>
        <w:t xml:space="preserve">For further information please contact: </w:t>
      </w:r>
    </w:p>
    <w:p w14:paraId="4E1F3EA2" w14:textId="623E4CFF" w:rsidR="00EC2D50" w:rsidRPr="00812922" w:rsidRDefault="00EC2D50" w:rsidP="00EC2D50">
      <w:pPr>
        <w:widowControl w:val="0"/>
        <w:tabs>
          <w:tab w:val="left" w:pos="0"/>
        </w:tabs>
        <w:spacing w:after="0"/>
        <w:ind w:left="142" w:right="159" w:hanging="142"/>
        <w:rPr>
          <w:rFonts w:ascii="Calibri" w:eastAsia="Calibri" w:hAnsi="Calibri" w:cs="Calibri"/>
          <w:sz w:val="20"/>
          <w:szCs w:val="20"/>
        </w:rPr>
      </w:pPr>
      <w:r w:rsidRPr="00812922">
        <w:rPr>
          <w:rFonts w:ascii="Calibri" w:eastAsia="Calibri" w:hAnsi="Calibri" w:cs="Calibri"/>
          <w:sz w:val="20"/>
          <w:szCs w:val="20"/>
        </w:rPr>
        <w:t>Jay Lyons</w:t>
      </w:r>
      <w:r w:rsidRPr="00812922">
        <w:rPr>
          <w:rFonts w:ascii="Calibri" w:eastAsia="Calibri" w:hAnsi="Calibri" w:cs="Calibri"/>
          <w:sz w:val="20"/>
          <w:szCs w:val="20"/>
        </w:rPr>
        <w:tab/>
      </w:r>
      <w:r w:rsidRPr="00812922">
        <w:rPr>
          <w:rFonts w:ascii="Calibri" w:eastAsia="Calibri" w:hAnsi="Calibri" w:cs="Calibri"/>
          <w:sz w:val="20"/>
          <w:szCs w:val="20"/>
        </w:rPr>
        <w:tab/>
      </w:r>
      <w:r w:rsidRPr="00812922">
        <w:rPr>
          <w:rFonts w:ascii="Calibri" w:eastAsia="Calibri" w:hAnsi="Calibri" w:cs="Calibri"/>
          <w:sz w:val="20"/>
          <w:szCs w:val="20"/>
        </w:rPr>
        <w:tab/>
      </w:r>
      <w:r w:rsidRPr="00812922">
        <w:rPr>
          <w:rFonts w:ascii="Calibri" w:eastAsia="Calibri" w:hAnsi="Calibri" w:cs="Calibri"/>
          <w:sz w:val="20"/>
          <w:szCs w:val="20"/>
        </w:rPr>
        <w:tab/>
      </w:r>
      <w:r w:rsidR="005B3212">
        <w:rPr>
          <w:rFonts w:ascii="Calibri" w:eastAsia="Calibri" w:hAnsi="Calibri" w:cs="Calibri"/>
          <w:sz w:val="20"/>
          <w:szCs w:val="20"/>
        </w:rPr>
        <w:t>Lisa Mitchell</w:t>
      </w:r>
    </w:p>
    <w:p w14:paraId="1FB2B1DB" w14:textId="1FD92B37" w:rsidR="00EC2D50" w:rsidRPr="00812922" w:rsidRDefault="00EC2D50" w:rsidP="00EC2D50">
      <w:pPr>
        <w:widowControl w:val="0"/>
        <w:tabs>
          <w:tab w:val="left" w:pos="0"/>
        </w:tabs>
        <w:spacing w:after="0"/>
        <w:ind w:left="142" w:right="159" w:hanging="142"/>
        <w:rPr>
          <w:rFonts w:ascii="Calibri" w:eastAsia="Calibri" w:hAnsi="Calibri" w:cs="Calibri"/>
          <w:sz w:val="20"/>
          <w:szCs w:val="20"/>
        </w:rPr>
      </w:pPr>
      <w:r w:rsidRPr="00812922">
        <w:rPr>
          <w:rFonts w:ascii="Calibri" w:eastAsia="Calibri" w:hAnsi="Calibri" w:cs="Calibri"/>
          <w:sz w:val="20"/>
          <w:szCs w:val="20"/>
        </w:rPr>
        <w:t>Chief</w:t>
      </w:r>
      <w:r w:rsidRPr="00812922">
        <w:rPr>
          <w:rFonts w:ascii="Calibri" w:eastAsia="Calibri" w:hAnsi="Calibri" w:cs="Calibri"/>
          <w:spacing w:val="-11"/>
          <w:sz w:val="20"/>
          <w:szCs w:val="20"/>
        </w:rPr>
        <w:t xml:space="preserve"> </w:t>
      </w:r>
      <w:r w:rsidRPr="00812922">
        <w:rPr>
          <w:rFonts w:ascii="Calibri" w:eastAsia="Calibri" w:hAnsi="Calibri" w:cs="Calibri"/>
          <w:spacing w:val="1"/>
          <w:sz w:val="20"/>
          <w:szCs w:val="20"/>
        </w:rPr>
        <w:t>E</w:t>
      </w:r>
      <w:r w:rsidRPr="00812922">
        <w:rPr>
          <w:rFonts w:ascii="Calibri" w:eastAsia="Calibri" w:hAnsi="Calibri" w:cs="Calibri"/>
          <w:sz w:val="20"/>
          <w:szCs w:val="20"/>
        </w:rPr>
        <w:t>x</w:t>
      </w:r>
      <w:r w:rsidRPr="00812922">
        <w:rPr>
          <w:rFonts w:ascii="Calibri" w:eastAsia="Calibri" w:hAnsi="Calibri" w:cs="Calibri"/>
          <w:spacing w:val="1"/>
          <w:sz w:val="20"/>
          <w:szCs w:val="20"/>
        </w:rPr>
        <w:t>e</w:t>
      </w:r>
      <w:r w:rsidRPr="00812922">
        <w:rPr>
          <w:rFonts w:ascii="Calibri" w:eastAsia="Calibri" w:hAnsi="Calibri" w:cs="Calibri"/>
          <w:sz w:val="20"/>
          <w:szCs w:val="20"/>
        </w:rPr>
        <w:t>cuti</w:t>
      </w:r>
      <w:r w:rsidRPr="00812922">
        <w:rPr>
          <w:rFonts w:ascii="Calibri" w:eastAsia="Calibri" w:hAnsi="Calibri" w:cs="Calibri"/>
          <w:spacing w:val="1"/>
          <w:sz w:val="20"/>
          <w:szCs w:val="20"/>
        </w:rPr>
        <w:t>v</w:t>
      </w:r>
      <w:r w:rsidRPr="00812922">
        <w:rPr>
          <w:rFonts w:ascii="Calibri" w:eastAsia="Calibri" w:hAnsi="Calibri" w:cs="Calibri"/>
          <w:sz w:val="20"/>
          <w:szCs w:val="20"/>
        </w:rPr>
        <w:t>e</w:t>
      </w:r>
      <w:r w:rsidRPr="00812922">
        <w:rPr>
          <w:rFonts w:ascii="Calibri" w:eastAsia="Calibri" w:hAnsi="Calibri" w:cs="Calibri"/>
          <w:spacing w:val="-10"/>
          <w:sz w:val="20"/>
          <w:szCs w:val="20"/>
        </w:rPr>
        <w:t xml:space="preserve"> </w:t>
      </w:r>
      <w:r w:rsidRPr="00812922">
        <w:rPr>
          <w:rFonts w:ascii="Calibri" w:eastAsia="Calibri" w:hAnsi="Calibri" w:cs="Calibri"/>
          <w:sz w:val="20"/>
          <w:szCs w:val="20"/>
        </w:rPr>
        <w:t>O</w:t>
      </w:r>
      <w:r w:rsidRPr="00812922">
        <w:rPr>
          <w:rFonts w:ascii="Calibri" w:eastAsia="Calibri" w:hAnsi="Calibri" w:cs="Calibri"/>
          <w:spacing w:val="-1"/>
          <w:sz w:val="20"/>
          <w:szCs w:val="20"/>
        </w:rPr>
        <w:t>f</w:t>
      </w:r>
      <w:r w:rsidRPr="00812922">
        <w:rPr>
          <w:rFonts w:ascii="Calibri" w:eastAsia="Calibri" w:hAnsi="Calibri" w:cs="Calibri"/>
          <w:spacing w:val="1"/>
          <w:sz w:val="20"/>
          <w:szCs w:val="20"/>
        </w:rPr>
        <w:t>f</w:t>
      </w:r>
      <w:r w:rsidRPr="00812922">
        <w:rPr>
          <w:rFonts w:ascii="Calibri" w:eastAsia="Calibri" w:hAnsi="Calibri" w:cs="Calibri"/>
          <w:sz w:val="20"/>
          <w:szCs w:val="20"/>
        </w:rPr>
        <w:t>ic</w:t>
      </w:r>
      <w:r w:rsidRPr="00812922">
        <w:rPr>
          <w:rFonts w:ascii="Calibri" w:eastAsia="Calibri" w:hAnsi="Calibri" w:cs="Calibri"/>
          <w:spacing w:val="-1"/>
          <w:sz w:val="20"/>
          <w:szCs w:val="20"/>
        </w:rPr>
        <w:t>e</w:t>
      </w:r>
      <w:r w:rsidRPr="00812922">
        <w:rPr>
          <w:rFonts w:ascii="Calibri" w:eastAsia="Calibri" w:hAnsi="Calibri" w:cs="Calibri"/>
          <w:sz w:val="20"/>
          <w:szCs w:val="20"/>
        </w:rPr>
        <w:t>r</w:t>
      </w:r>
      <w:r w:rsidRPr="00812922">
        <w:rPr>
          <w:rFonts w:ascii="Calibri" w:eastAsia="Calibri" w:hAnsi="Calibri" w:cs="Calibri"/>
          <w:sz w:val="20"/>
          <w:szCs w:val="20"/>
        </w:rPr>
        <w:tab/>
      </w:r>
      <w:r w:rsidRPr="00812922">
        <w:rPr>
          <w:rFonts w:ascii="Calibri" w:eastAsia="Calibri" w:hAnsi="Calibri" w:cs="Calibri"/>
          <w:sz w:val="20"/>
          <w:szCs w:val="20"/>
        </w:rPr>
        <w:tab/>
      </w:r>
      <w:r w:rsidRPr="00812922">
        <w:rPr>
          <w:rFonts w:ascii="Calibri" w:eastAsia="Calibri" w:hAnsi="Calibri" w:cs="Calibri"/>
          <w:sz w:val="20"/>
          <w:szCs w:val="20"/>
        </w:rPr>
        <w:tab/>
      </w:r>
      <w:r w:rsidR="005B3212">
        <w:rPr>
          <w:rFonts w:ascii="Calibri" w:eastAsia="Calibri" w:hAnsi="Calibri" w:cs="Calibri"/>
          <w:sz w:val="20"/>
          <w:szCs w:val="20"/>
        </w:rPr>
        <w:t>Chief Financial Officer</w:t>
      </w:r>
    </w:p>
    <w:p w14:paraId="255DF2B4" w14:textId="797C382E" w:rsidR="00EC2D50" w:rsidRPr="00033770" w:rsidRDefault="00EC2D50" w:rsidP="00EC2D50">
      <w:pPr>
        <w:widowControl w:val="0"/>
        <w:tabs>
          <w:tab w:val="left" w:pos="0"/>
        </w:tabs>
        <w:spacing w:after="0"/>
        <w:ind w:left="142" w:right="159" w:hanging="142"/>
        <w:rPr>
          <w:rFonts w:ascii="Calibri" w:eastAsia="Calibri" w:hAnsi="Calibri" w:cs="Calibri"/>
          <w:sz w:val="20"/>
          <w:szCs w:val="20"/>
        </w:rPr>
      </w:pPr>
      <w:r w:rsidRPr="00033770">
        <w:rPr>
          <w:rFonts w:ascii="Calibri" w:eastAsia="Calibri" w:hAnsi="Calibri" w:cs="Calibri"/>
          <w:sz w:val="20"/>
          <w:szCs w:val="20"/>
        </w:rPr>
        <w:t>+44 (0)20 8434 2754</w:t>
      </w:r>
      <w:r w:rsidRPr="00033770">
        <w:rPr>
          <w:rFonts w:ascii="Calibri" w:eastAsia="Calibri" w:hAnsi="Calibri" w:cs="Calibri"/>
          <w:sz w:val="20"/>
          <w:szCs w:val="20"/>
        </w:rPr>
        <w:tab/>
      </w:r>
      <w:r w:rsidRPr="00033770">
        <w:rPr>
          <w:rFonts w:ascii="Calibri" w:eastAsia="Calibri" w:hAnsi="Calibri" w:cs="Calibri"/>
          <w:sz w:val="20"/>
          <w:szCs w:val="20"/>
        </w:rPr>
        <w:tab/>
      </w:r>
      <w:r w:rsidRPr="00033770">
        <w:rPr>
          <w:rFonts w:ascii="Calibri" w:eastAsia="Calibri" w:hAnsi="Calibri" w:cs="Calibri"/>
          <w:sz w:val="20"/>
          <w:szCs w:val="20"/>
        </w:rPr>
        <w:tab/>
      </w:r>
      <w:r w:rsidR="005B3212" w:rsidRPr="00033770">
        <w:rPr>
          <w:rFonts w:ascii="Calibri" w:eastAsia="Calibri" w:hAnsi="Calibri" w:cs="Calibri"/>
          <w:sz w:val="20"/>
          <w:szCs w:val="20"/>
        </w:rPr>
        <w:t>+44 (0)20 8434 2754</w:t>
      </w:r>
    </w:p>
    <w:p w14:paraId="2034BC8F" w14:textId="5B0C61C3" w:rsidR="00EC2D50" w:rsidRPr="00033770" w:rsidRDefault="00EC2D50" w:rsidP="00EC2D50">
      <w:pPr>
        <w:widowControl w:val="0"/>
        <w:tabs>
          <w:tab w:val="left" w:pos="0"/>
        </w:tabs>
        <w:spacing w:after="0"/>
        <w:ind w:left="142" w:right="159" w:hanging="142"/>
        <w:rPr>
          <w:rFonts w:ascii="Calibri" w:eastAsia="Calibri" w:hAnsi="Calibri" w:cs="Calibri"/>
          <w:sz w:val="20"/>
          <w:szCs w:val="20"/>
        </w:rPr>
      </w:pPr>
      <w:hyperlink r:id="rId7" w:history="1">
        <w:r w:rsidRPr="00033770">
          <w:rPr>
            <w:rStyle w:val="Hyperlink"/>
            <w:rFonts w:ascii="Calibri" w:eastAsia="Calibri" w:hAnsi="Calibri" w:cs="Calibri"/>
            <w:color w:val="auto"/>
            <w:w w:val="95"/>
            <w:sz w:val="20"/>
            <w:szCs w:val="20"/>
          </w:rPr>
          <w:t>ir@orcaenergygroup.com</w:t>
        </w:r>
      </w:hyperlink>
      <w:r w:rsidRPr="00033770">
        <w:rPr>
          <w:rFonts w:ascii="Calibri" w:eastAsia="Calibri" w:hAnsi="Calibri" w:cs="Calibri"/>
          <w:w w:val="95"/>
          <w:sz w:val="20"/>
          <w:szCs w:val="20"/>
        </w:rPr>
        <w:t xml:space="preserve"> </w:t>
      </w:r>
      <w:r w:rsidRPr="00033770">
        <w:rPr>
          <w:rFonts w:ascii="Calibri" w:eastAsia="Calibri" w:hAnsi="Calibri" w:cs="Calibri"/>
          <w:w w:val="95"/>
          <w:sz w:val="20"/>
          <w:szCs w:val="20"/>
        </w:rPr>
        <w:tab/>
      </w:r>
      <w:r w:rsidRPr="00033770">
        <w:rPr>
          <w:rFonts w:ascii="Calibri" w:eastAsia="Calibri" w:hAnsi="Calibri" w:cs="Calibri"/>
          <w:sz w:val="20"/>
          <w:szCs w:val="20"/>
        </w:rPr>
        <w:tab/>
      </w:r>
      <w:r w:rsidR="005B3212" w:rsidRPr="00033770">
        <w:rPr>
          <w:rFonts w:ascii="Calibri" w:eastAsia="Calibri" w:hAnsi="Calibri" w:cs="Calibri"/>
          <w:sz w:val="20"/>
          <w:szCs w:val="20"/>
        </w:rPr>
        <w:tab/>
      </w:r>
      <w:hyperlink r:id="rId8" w:history="1">
        <w:r w:rsidR="005B3212" w:rsidRPr="00033770">
          <w:rPr>
            <w:rStyle w:val="Hyperlink"/>
            <w:rFonts w:ascii="Calibri" w:eastAsia="Calibri" w:hAnsi="Calibri" w:cs="Calibri"/>
            <w:color w:val="auto"/>
            <w:w w:val="95"/>
            <w:sz w:val="20"/>
            <w:szCs w:val="20"/>
          </w:rPr>
          <w:t>ir@orcaenergygroup.com</w:t>
        </w:r>
      </w:hyperlink>
    </w:p>
    <w:p w14:paraId="047CF630" w14:textId="77777777" w:rsidR="00EC2D50" w:rsidRPr="00033770" w:rsidRDefault="00EC2D50" w:rsidP="00EC2D50">
      <w:pPr>
        <w:spacing w:line="255" w:lineRule="exact"/>
        <w:ind w:right="792"/>
        <w:jc w:val="both"/>
        <w:textAlignment w:val="baseline"/>
        <w:rPr>
          <w:rFonts w:eastAsia="Arial" w:cstheme="minorHAnsi"/>
          <w:b/>
          <w:color w:val="000000"/>
          <w:sz w:val="20"/>
          <w:szCs w:val="20"/>
        </w:rPr>
      </w:pPr>
      <w:r w:rsidRPr="00033770">
        <w:rPr>
          <w:rFonts w:eastAsia="Arial" w:cstheme="minorHAnsi"/>
          <w:b/>
          <w:color w:val="000000"/>
          <w:sz w:val="20"/>
          <w:szCs w:val="20"/>
        </w:rPr>
        <w:t>For media enquiries:</w:t>
      </w:r>
    </w:p>
    <w:p w14:paraId="48FD33ED" w14:textId="77777777" w:rsidR="00EC2D50" w:rsidRPr="00EE2845" w:rsidRDefault="00EC2D50" w:rsidP="00EC2D50">
      <w:pPr>
        <w:spacing w:after="0" w:line="255" w:lineRule="exact"/>
        <w:ind w:right="792"/>
        <w:jc w:val="both"/>
        <w:textAlignment w:val="baseline"/>
        <w:rPr>
          <w:rFonts w:eastAsia="Arial" w:cstheme="minorHAnsi"/>
          <w:color w:val="000000"/>
          <w:sz w:val="20"/>
          <w:szCs w:val="20"/>
          <w:lang w:val="fr-FR"/>
        </w:rPr>
      </w:pPr>
      <w:r w:rsidRPr="00EE2845">
        <w:rPr>
          <w:rFonts w:eastAsia="Arial" w:cstheme="minorHAnsi"/>
          <w:color w:val="000000"/>
          <w:sz w:val="20"/>
          <w:szCs w:val="20"/>
          <w:lang w:val="fr-FR"/>
        </w:rPr>
        <w:t>Celicourt (PR)</w:t>
      </w:r>
    </w:p>
    <w:p w14:paraId="34BDF68C" w14:textId="77777777" w:rsidR="00EC2D50" w:rsidRDefault="00EC2D50" w:rsidP="00EC2D50">
      <w:pPr>
        <w:spacing w:after="0" w:line="255" w:lineRule="exact"/>
        <w:ind w:right="792"/>
        <w:jc w:val="both"/>
        <w:textAlignment w:val="baseline"/>
        <w:rPr>
          <w:rFonts w:eastAsia="Arial" w:cstheme="minorHAnsi"/>
          <w:color w:val="000000"/>
          <w:sz w:val="20"/>
          <w:szCs w:val="20"/>
          <w:lang w:val="fr-FR"/>
        </w:rPr>
      </w:pPr>
      <w:r w:rsidRPr="00EE2845">
        <w:rPr>
          <w:rFonts w:eastAsia="Arial" w:cstheme="minorHAnsi"/>
          <w:color w:val="000000"/>
          <w:sz w:val="20"/>
          <w:szCs w:val="20"/>
          <w:lang w:val="fr-FR"/>
        </w:rPr>
        <w:t>Mark Antelme</w:t>
      </w:r>
    </w:p>
    <w:p w14:paraId="76A81E77" w14:textId="77777777" w:rsidR="00EC2D50" w:rsidRPr="00475C42" w:rsidRDefault="00EC2D50" w:rsidP="00EC2D50">
      <w:pPr>
        <w:spacing w:after="0" w:line="255" w:lineRule="exact"/>
        <w:ind w:right="792"/>
        <w:jc w:val="both"/>
        <w:textAlignment w:val="baseline"/>
        <w:rPr>
          <w:rFonts w:eastAsia="Arial" w:cstheme="minorHAnsi"/>
          <w:color w:val="000000"/>
          <w:sz w:val="20"/>
          <w:szCs w:val="20"/>
          <w:lang w:val="fr-FR"/>
        </w:rPr>
      </w:pPr>
      <w:r w:rsidRPr="00B93D17">
        <w:rPr>
          <w:rFonts w:eastAsia="Arial" w:cstheme="minorHAnsi"/>
          <w:color w:val="000000"/>
          <w:sz w:val="20"/>
          <w:szCs w:val="20"/>
          <w:lang w:val="fr-FR"/>
        </w:rPr>
        <w:t>Charles Denley-Myerson</w:t>
      </w:r>
    </w:p>
    <w:p w14:paraId="2AA5B19E" w14:textId="77777777" w:rsidR="00EC2D50" w:rsidRPr="00B93D17" w:rsidRDefault="00EC2D50" w:rsidP="00EC2D50">
      <w:pPr>
        <w:spacing w:after="0" w:line="255" w:lineRule="exact"/>
        <w:ind w:right="792"/>
        <w:jc w:val="both"/>
        <w:textAlignment w:val="baseline"/>
        <w:rPr>
          <w:rFonts w:eastAsia="Arial" w:cstheme="minorHAnsi"/>
          <w:color w:val="000000"/>
          <w:sz w:val="20"/>
          <w:szCs w:val="20"/>
        </w:rPr>
      </w:pPr>
      <w:hyperlink r:id="rId9" w:history="1">
        <w:r w:rsidRPr="00B93D17">
          <w:rPr>
            <w:rStyle w:val="Hyperlink"/>
            <w:rFonts w:eastAsia="Arial" w:cstheme="minorHAnsi"/>
            <w:sz w:val="20"/>
            <w:szCs w:val="20"/>
          </w:rPr>
          <w:t>Orca@celicourt.uk</w:t>
        </w:r>
      </w:hyperlink>
    </w:p>
    <w:p w14:paraId="319BD3F0" w14:textId="77777777" w:rsidR="00EC2D50" w:rsidRDefault="00EC2D50" w:rsidP="00EC2D50">
      <w:pPr>
        <w:widowControl w:val="0"/>
        <w:tabs>
          <w:tab w:val="left" w:pos="0"/>
        </w:tabs>
        <w:spacing w:after="0"/>
        <w:ind w:left="142" w:right="157" w:hanging="142"/>
        <w:rPr>
          <w:rFonts w:ascii="Calibri" w:eastAsia="Calibri" w:hAnsi="Calibri" w:cs="Calibri"/>
          <w:spacing w:val="-1"/>
          <w:sz w:val="20"/>
          <w:szCs w:val="20"/>
        </w:rPr>
      </w:pPr>
      <w:r w:rsidRPr="00DC7C14">
        <w:rPr>
          <w:rFonts w:ascii="Calibri" w:eastAsia="Calibri" w:hAnsi="Calibri" w:cs="Calibri"/>
          <w:spacing w:val="-1"/>
          <w:sz w:val="20"/>
          <w:szCs w:val="20"/>
        </w:rPr>
        <w:t>+44 (0)20 8434 2754</w:t>
      </w:r>
    </w:p>
    <w:p w14:paraId="26489235" w14:textId="77777777" w:rsidR="00EC2D50" w:rsidRDefault="00EC2D50" w:rsidP="00EC2D50">
      <w:pPr>
        <w:spacing w:before="120" w:line="255" w:lineRule="exact"/>
        <w:ind w:right="299"/>
        <w:jc w:val="both"/>
        <w:textAlignment w:val="baseline"/>
        <w:rPr>
          <w:rFonts w:eastAsia="Arial" w:cstheme="minorHAnsi"/>
          <w:i/>
          <w:color w:val="000000"/>
          <w:sz w:val="20"/>
          <w:szCs w:val="20"/>
        </w:rPr>
      </w:pPr>
      <w:r w:rsidRPr="005D70F4">
        <w:rPr>
          <w:rFonts w:eastAsia="Arial" w:cstheme="minorHAnsi"/>
          <w:i/>
          <w:color w:val="000000"/>
          <w:sz w:val="20"/>
          <w:szCs w:val="20"/>
        </w:rPr>
        <w:t>Neither the TSX Venture Exchange nor its Regulation Service Provider (as that term is defined in the policies of the TSX Venture Exchange) accepts responsibility for the adequacy or accuracy of this release.</w:t>
      </w:r>
    </w:p>
    <w:sectPr w:rsidR="00EC2D50" w:rsidSect="00635A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3E10" w14:textId="77777777" w:rsidR="00C907A6" w:rsidRDefault="00C907A6" w:rsidP="0026346A">
      <w:pPr>
        <w:spacing w:after="0" w:line="240" w:lineRule="auto"/>
      </w:pPr>
      <w:r>
        <w:separator/>
      </w:r>
    </w:p>
  </w:endnote>
  <w:endnote w:type="continuationSeparator" w:id="0">
    <w:p w14:paraId="67DB2D38" w14:textId="77777777" w:rsidR="00C907A6" w:rsidRDefault="00C907A6" w:rsidP="002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98CF" w14:textId="77777777" w:rsidR="00317C7A" w:rsidRDefault="00317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AF5B" w14:textId="77777777" w:rsidR="00317C7A" w:rsidRDefault="00317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CD9E" w14:textId="77777777" w:rsidR="00317C7A" w:rsidRDefault="00317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1C57" w14:textId="77777777" w:rsidR="00C907A6" w:rsidRDefault="00C907A6" w:rsidP="0026346A">
      <w:pPr>
        <w:spacing w:after="0" w:line="240" w:lineRule="auto"/>
      </w:pPr>
      <w:r>
        <w:separator/>
      </w:r>
    </w:p>
  </w:footnote>
  <w:footnote w:type="continuationSeparator" w:id="0">
    <w:p w14:paraId="714E9405" w14:textId="77777777" w:rsidR="00C907A6" w:rsidRDefault="00C907A6" w:rsidP="0026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7CB9" w14:textId="77777777" w:rsidR="00317C7A" w:rsidRDefault="0031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DE64" w14:textId="77777777" w:rsidR="00317C7A" w:rsidRDefault="00317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97D8" w14:textId="77777777" w:rsidR="00317C7A" w:rsidRDefault="00317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15114667||2~3||3~Press Release - SWALA TZ Proceedings Discontinuance (Orca Energy)||5~TBRAY||6~TBRAY||7~WORDX||8~DOCUMENTS||10~2/27/2026 8:58:55 PM||11~2/27/2026 5:10:20 PM||13~24323||14~False||17~public||18~TBRAY||19~TBRAY||21~True||22~True||23~False||25~060922||26~00045||27~438||28~SEC||29~CG||30~ACTIV||60~Orca Energy Group Inc.||61~2026 General Matters||62~Ross, David W.||63~Securities||64~Corporate Governance||65~Active matter||74~Tristan Bray||75~Tristan Bray||76~WORD 2007||77~Documents||82~docx||85~2/27/2026 8:58:56 PM||99~1/1/0001 12:00:00 AM||106~C:\Users\tbray\AppData\Roaming\iManage\Work\Recent\060922-00045-Orca Energy Group Inc.-2026 General Matters\Press Release - SWALA TZ Proceedings Discontinuance (Orca Energy)(15114667.3).docx||107~1/1/0001 12:00:00 AM||109~2/27/2026 9:14:18 PM||113~2/27/2026 5:10:11 PM||114~2/27/2026 8:58:47 PM||124~False||"/>
  </w:docVars>
  <w:rsids>
    <w:rsidRoot w:val="00EC2D50"/>
    <w:rsid w:val="00012417"/>
    <w:rsid w:val="00030A65"/>
    <w:rsid w:val="00033770"/>
    <w:rsid w:val="00036028"/>
    <w:rsid w:val="00072239"/>
    <w:rsid w:val="000A54A3"/>
    <w:rsid w:val="000F4E6C"/>
    <w:rsid w:val="001116EF"/>
    <w:rsid w:val="0017338F"/>
    <w:rsid w:val="00202DFA"/>
    <w:rsid w:val="00203A52"/>
    <w:rsid w:val="00213453"/>
    <w:rsid w:val="00234457"/>
    <w:rsid w:val="00257A32"/>
    <w:rsid w:val="0026346A"/>
    <w:rsid w:val="00292C37"/>
    <w:rsid w:val="00315E3C"/>
    <w:rsid w:val="00317C7A"/>
    <w:rsid w:val="00366850"/>
    <w:rsid w:val="00366BDC"/>
    <w:rsid w:val="003B6B6F"/>
    <w:rsid w:val="003E13EE"/>
    <w:rsid w:val="00481D8B"/>
    <w:rsid w:val="004B00E1"/>
    <w:rsid w:val="004C78A1"/>
    <w:rsid w:val="004D6F6F"/>
    <w:rsid w:val="005B3212"/>
    <w:rsid w:val="00635ACF"/>
    <w:rsid w:val="00643EE5"/>
    <w:rsid w:val="006629C8"/>
    <w:rsid w:val="00693B80"/>
    <w:rsid w:val="006F181C"/>
    <w:rsid w:val="006F590F"/>
    <w:rsid w:val="007056B6"/>
    <w:rsid w:val="00732294"/>
    <w:rsid w:val="00770696"/>
    <w:rsid w:val="007962A1"/>
    <w:rsid w:val="007C4C1C"/>
    <w:rsid w:val="007F4BBE"/>
    <w:rsid w:val="008017C0"/>
    <w:rsid w:val="00831973"/>
    <w:rsid w:val="008457E9"/>
    <w:rsid w:val="008656F9"/>
    <w:rsid w:val="0089335E"/>
    <w:rsid w:val="008C052D"/>
    <w:rsid w:val="008E6D18"/>
    <w:rsid w:val="00902407"/>
    <w:rsid w:val="00932594"/>
    <w:rsid w:val="009559E7"/>
    <w:rsid w:val="00A24779"/>
    <w:rsid w:val="00AB0DC9"/>
    <w:rsid w:val="00AE6348"/>
    <w:rsid w:val="00AF44DC"/>
    <w:rsid w:val="00B2647B"/>
    <w:rsid w:val="00B82FCC"/>
    <w:rsid w:val="00BF2B35"/>
    <w:rsid w:val="00C0749A"/>
    <w:rsid w:val="00C2496D"/>
    <w:rsid w:val="00C3256D"/>
    <w:rsid w:val="00C419B4"/>
    <w:rsid w:val="00C5576F"/>
    <w:rsid w:val="00C7555C"/>
    <w:rsid w:val="00C907A6"/>
    <w:rsid w:val="00D70FB4"/>
    <w:rsid w:val="00DC5340"/>
    <w:rsid w:val="00DE10FA"/>
    <w:rsid w:val="00E76534"/>
    <w:rsid w:val="00E81C2D"/>
    <w:rsid w:val="00EC2D50"/>
    <w:rsid w:val="00F072FC"/>
    <w:rsid w:val="00FB25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9352"/>
  <w15:chartTrackingRefBased/>
  <w15:docId w15:val="{4CCED024-6AF0-495B-A0F9-99FE9D1F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D50"/>
    <w:rPr>
      <w:rFonts w:eastAsiaTheme="majorEastAsia" w:cstheme="majorBidi"/>
      <w:color w:val="272727" w:themeColor="text1" w:themeTint="D8"/>
    </w:rPr>
  </w:style>
  <w:style w:type="paragraph" w:styleId="Title">
    <w:name w:val="Title"/>
    <w:basedOn w:val="Normal"/>
    <w:next w:val="Normal"/>
    <w:link w:val="TitleChar"/>
    <w:uiPriority w:val="10"/>
    <w:qFormat/>
    <w:rsid w:val="00EC2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D50"/>
    <w:pPr>
      <w:spacing w:before="160"/>
      <w:jc w:val="center"/>
    </w:pPr>
    <w:rPr>
      <w:i/>
      <w:iCs/>
      <w:color w:val="404040" w:themeColor="text1" w:themeTint="BF"/>
    </w:rPr>
  </w:style>
  <w:style w:type="character" w:customStyle="1" w:styleId="QuoteChar">
    <w:name w:val="Quote Char"/>
    <w:basedOn w:val="DefaultParagraphFont"/>
    <w:link w:val="Quote"/>
    <w:uiPriority w:val="29"/>
    <w:rsid w:val="00EC2D50"/>
    <w:rPr>
      <w:i/>
      <w:iCs/>
      <w:color w:val="404040" w:themeColor="text1" w:themeTint="BF"/>
    </w:rPr>
  </w:style>
  <w:style w:type="paragraph" w:styleId="ListParagraph">
    <w:name w:val="List Paragraph"/>
    <w:basedOn w:val="Normal"/>
    <w:uiPriority w:val="34"/>
    <w:qFormat/>
    <w:rsid w:val="00EC2D50"/>
    <w:pPr>
      <w:ind w:left="720"/>
      <w:contextualSpacing/>
    </w:pPr>
  </w:style>
  <w:style w:type="character" w:styleId="IntenseEmphasis">
    <w:name w:val="Intense Emphasis"/>
    <w:basedOn w:val="DefaultParagraphFont"/>
    <w:uiPriority w:val="21"/>
    <w:qFormat/>
    <w:rsid w:val="00EC2D50"/>
    <w:rPr>
      <w:i/>
      <w:iCs/>
      <w:color w:val="0F4761" w:themeColor="accent1" w:themeShade="BF"/>
    </w:rPr>
  </w:style>
  <w:style w:type="paragraph" w:styleId="IntenseQuote">
    <w:name w:val="Intense Quote"/>
    <w:basedOn w:val="Normal"/>
    <w:next w:val="Normal"/>
    <w:link w:val="IntenseQuoteChar"/>
    <w:uiPriority w:val="30"/>
    <w:qFormat/>
    <w:rsid w:val="00EC2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D50"/>
    <w:rPr>
      <w:i/>
      <w:iCs/>
      <w:color w:val="0F4761" w:themeColor="accent1" w:themeShade="BF"/>
    </w:rPr>
  </w:style>
  <w:style w:type="character" w:styleId="IntenseReference">
    <w:name w:val="Intense Reference"/>
    <w:basedOn w:val="DefaultParagraphFont"/>
    <w:uiPriority w:val="32"/>
    <w:qFormat/>
    <w:rsid w:val="00EC2D50"/>
    <w:rPr>
      <w:b/>
      <w:bCs/>
      <w:smallCaps/>
      <w:color w:val="0F4761" w:themeColor="accent1" w:themeShade="BF"/>
      <w:spacing w:val="5"/>
    </w:rPr>
  </w:style>
  <w:style w:type="character" w:styleId="Hyperlink">
    <w:name w:val="Hyperlink"/>
    <w:basedOn w:val="DefaultParagraphFont"/>
    <w:uiPriority w:val="99"/>
    <w:unhideWhenUsed/>
    <w:rsid w:val="00EC2D50"/>
    <w:rPr>
      <w:color w:val="467886" w:themeColor="hyperlink"/>
      <w:u w:val="single"/>
    </w:rPr>
  </w:style>
  <w:style w:type="character" w:styleId="UnresolvedMention">
    <w:name w:val="Unresolved Mention"/>
    <w:basedOn w:val="DefaultParagraphFont"/>
    <w:uiPriority w:val="99"/>
    <w:semiHidden/>
    <w:unhideWhenUsed/>
    <w:rsid w:val="00EC2D50"/>
    <w:rPr>
      <w:color w:val="605E5C"/>
      <w:shd w:val="clear" w:color="auto" w:fill="E1DFDD"/>
    </w:rPr>
  </w:style>
  <w:style w:type="paragraph" w:styleId="Header">
    <w:name w:val="header"/>
    <w:basedOn w:val="Normal"/>
    <w:link w:val="HeaderChar"/>
    <w:uiPriority w:val="99"/>
    <w:unhideWhenUsed/>
    <w:rsid w:val="00263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46A"/>
  </w:style>
  <w:style w:type="paragraph" w:styleId="Footer">
    <w:name w:val="footer"/>
    <w:basedOn w:val="Normal"/>
    <w:link w:val="FooterChar"/>
    <w:uiPriority w:val="99"/>
    <w:unhideWhenUsed/>
    <w:rsid w:val="00263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46A"/>
  </w:style>
  <w:style w:type="paragraph" w:customStyle="1" w:styleId="BDPDOCID">
    <w:name w:val="BDPDOCID"/>
    <w:basedOn w:val="Normal"/>
    <w:qFormat/>
    <w:rsid w:val="007962A1"/>
    <w:pPr>
      <w:spacing w:after="240" w:line="240" w:lineRule="auto"/>
      <w:jc w:val="both"/>
    </w:pPr>
    <w:rPr>
      <w:rFonts w:ascii="Times New Roman" w:eastAsia="Times New Roman" w:hAnsi="Times New Roman" w:cs="Times New Roman"/>
      <w:kern w:val="0"/>
      <w:sz w:val="16"/>
      <w:szCs w:val="24"/>
      <w:lang w:val="en-US"/>
      <w14:ligatures w14:val="none"/>
    </w:rPr>
  </w:style>
  <w:style w:type="paragraph" w:styleId="Revision">
    <w:name w:val="Revision"/>
    <w:hidden/>
    <w:uiPriority w:val="99"/>
    <w:semiHidden/>
    <w:rsid w:val="00893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yons@orcaenergygroup.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lyons@orcaenergygroup.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rca@celicourt.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Active!15114667.3</documentid>
  <senderid>TBRAY</senderid>
  <senderemail>TBRAY@BDPLAW.COM</senderemail>
  <lastmodified>2026-02-27T14:14:00.0000000-07:00</lastmodified>
  <database>Active</database>
</properties>
</file>

<file path=customXml/itemProps1.xml><?xml version="1.0" encoding="utf-8"?>
<ds:datastoreItem xmlns:ds="http://schemas.openxmlformats.org/officeDocument/2006/customXml" ds:itemID="{9E9F7945-8927-47FB-A8C1-2F6569A0529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1769</Characters>
  <Application>Microsoft Office Word</Application>
  <DocSecurity>4</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Lakhno</dc:creator>
  <cp:lastModifiedBy>Rebecca Framp</cp:lastModifiedBy>
  <cp:revision>2</cp:revision>
  <dcterms:created xsi:type="dcterms:W3CDTF">2026-03-03T07:41:00Z</dcterms:created>
  <dcterms:modified xsi:type="dcterms:W3CDTF">2026-03-03T07:41:00Z</dcterms:modified>
</cp:coreProperties>
</file>